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0F9B" w14:textId="1FD7795A" w:rsidR="00C51B7E" w:rsidRDefault="00C51B7E" w:rsidP="00057F8E">
      <w:pPr>
        <w:pStyle w:val="Title"/>
        <w:jc w:val="both"/>
      </w:pPr>
      <w:r>
        <w:t>Abstract</w:t>
      </w:r>
    </w:p>
    <w:p w14:paraId="12E494E7" w14:textId="77777777" w:rsidR="00EF7BEC" w:rsidRDefault="00EF7BEC" w:rsidP="00057F8E">
      <w:pPr>
        <w:jc w:val="both"/>
        <w:rPr>
          <w:rFonts w:ascii="Times New Roman" w:hAnsi="Times New Roman" w:cs="Times New Roman"/>
        </w:rPr>
      </w:pPr>
    </w:p>
    <w:p w14:paraId="5A8AD4CE" w14:textId="3226B6E3" w:rsidR="00EF7BEC" w:rsidRDefault="00EF7BEC" w:rsidP="006835F1">
      <w:pPr>
        <w:spacing w:line="240" w:lineRule="auto"/>
        <w:jc w:val="both"/>
        <w:rPr>
          <w:rFonts w:ascii="Times New Roman" w:hAnsi="Times New Roman" w:cs="Times New Roman"/>
        </w:rPr>
      </w:pPr>
      <w:r w:rsidRPr="00EF7BEC">
        <w:rPr>
          <w:rFonts w:ascii="Times New Roman" w:hAnsi="Times New Roman" w:cs="Times New Roman"/>
        </w:rPr>
        <w:t>The intense interest in understanding the optical properties of nanoscale materials stems from the fact that they differ dramatically from their bulk-scale counterparts. This presentation explores two distinct methodologies for the optical characterization of nano-objects: optical absorption</w:t>
      </w:r>
      <w:r w:rsidR="00E24738">
        <w:rPr>
          <w:rFonts w:ascii="Times New Roman" w:hAnsi="Times New Roman" w:cs="Times New Roman"/>
        </w:rPr>
        <w:t xml:space="preserve"> and</w:t>
      </w:r>
      <w:r w:rsidR="00E24738" w:rsidRPr="00E24738">
        <w:rPr>
          <w:rFonts w:ascii="Times New Roman" w:hAnsi="Times New Roman" w:cs="Times New Roman"/>
        </w:rPr>
        <w:t xml:space="preserve"> </w:t>
      </w:r>
      <w:r w:rsidR="00E24738" w:rsidRPr="00EF7BEC">
        <w:rPr>
          <w:rFonts w:ascii="Times New Roman" w:hAnsi="Times New Roman" w:cs="Times New Roman"/>
        </w:rPr>
        <w:t>optical</w:t>
      </w:r>
      <w:r w:rsidR="00E24738">
        <w:rPr>
          <w:rFonts w:ascii="Times New Roman" w:hAnsi="Times New Roman" w:cs="Times New Roman"/>
        </w:rPr>
        <w:t xml:space="preserve"> </w:t>
      </w:r>
      <w:r w:rsidR="00E24738" w:rsidRPr="00EF7BEC">
        <w:rPr>
          <w:rFonts w:ascii="Times New Roman" w:hAnsi="Times New Roman" w:cs="Times New Roman"/>
        </w:rPr>
        <w:t>scattering</w:t>
      </w:r>
      <w:r w:rsidRPr="00EF7BEC">
        <w:rPr>
          <w:rFonts w:ascii="Times New Roman" w:hAnsi="Times New Roman" w:cs="Times New Roman"/>
        </w:rPr>
        <w:t>.</w:t>
      </w:r>
    </w:p>
    <w:p w14:paraId="2ADE33FF" w14:textId="3E89E96F" w:rsidR="000D1D09" w:rsidRDefault="00C12E55" w:rsidP="006835F1">
      <w:pPr>
        <w:spacing w:line="240" w:lineRule="auto"/>
        <w:jc w:val="both"/>
        <w:rPr>
          <w:rFonts w:ascii="Times New Roman" w:hAnsi="Times New Roman" w:cs="Times New Roman"/>
        </w:rPr>
      </w:pPr>
      <w:r w:rsidRPr="00C12E55">
        <w:rPr>
          <w:rFonts w:ascii="Times New Roman" w:hAnsi="Times New Roman" w:cs="Times New Roman"/>
          <w:b/>
          <w:bCs/>
        </w:rPr>
        <w:t>Optical properties of hexagonal Silicon:</w:t>
      </w:r>
      <w:r>
        <w:rPr>
          <w:rFonts w:ascii="Times New Roman" w:hAnsi="Times New Roman" w:cs="Times New Roman"/>
        </w:rPr>
        <w:t xml:space="preserve"> </w:t>
      </w:r>
      <w:r w:rsidRPr="00C51B7E">
        <w:rPr>
          <w:rFonts w:ascii="Times New Roman" w:hAnsi="Times New Roman" w:cs="Times New Roman"/>
        </w:rPr>
        <w:t xml:space="preserve"> </w:t>
      </w:r>
      <w:r>
        <w:rPr>
          <w:rFonts w:ascii="Times New Roman" w:hAnsi="Times New Roman" w:cs="Times New Roman"/>
        </w:rPr>
        <w:t xml:space="preserve">Silicon </w:t>
      </w:r>
      <w:r w:rsidRPr="00C51B7E">
        <w:rPr>
          <w:rFonts w:ascii="Times New Roman" w:hAnsi="Times New Roman" w:cs="Times New Roman"/>
        </w:rPr>
        <w:t xml:space="preserve">has dominated the semiconductor industry due to its </w:t>
      </w:r>
      <w:proofErr w:type="spellStart"/>
      <w:r w:rsidRPr="00C51B7E">
        <w:rPr>
          <w:rFonts w:ascii="Times New Roman" w:hAnsi="Times New Roman" w:cs="Times New Roman"/>
        </w:rPr>
        <w:t>favorable</w:t>
      </w:r>
      <w:proofErr w:type="spellEnd"/>
      <w:r w:rsidRPr="00C51B7E">
        <w:rPr>
          <w:rFonts w:ascii="Times New Roman" w:hAnsi="Times New Roman" w:cs="Times New Roman"/>
        </w:rPr>
        <w:t xml:space="preserve"> physical, electronic, and technological properties; however, its indirect bandgap prevents efficient light emission and limits optical absorption in the infrared, constraining its use in optoelectronic circuitry. Unlocking silicon’s full potential therefore requires engineering it into an effective direct-bandgap emitter. </w:t>
      </w:r>
      <w:r>
        <w:rPr>
          <w:rFonts w:ascii="Times New Roman" w:hAnsi="Times New Roman" w:cs="Times New Roman"/>
        </w:rPr>
        <w:t xml:space="preserve">Theoretical </w:t>
      </w:r>
      <w:r w:rsidRPr="00C51B7E">
        <w:rPr>
          <w:rFonts w:ascii="Times New Roman" w:hAnsi="Times New Roman" w:cs="Times New Roman"/>
        </w:rPr>
        <w:t>predictions identified hexagonal Si, Ge, and SiGe alloys as strong candidates for silicon-based direct-bandgap materials, a premise experimentally supported in 2019 when Bakkers and coworkers demonstrated direct-bandgap emission from hexagonal Ge and SiGe alloys via photoluminescence measurements.</w:t>
      </w:r>
      <w:r>
        <w:rPr>
          <w:rFonts w:ascii="Times New Roman" w:hAnsi="Times New Roman" w:cs="Times New Roman"/>
        </w:rPr>
        <w:t xml:space="preserve"> </w:t>
      </w:r>
      <w:r w:rsidRPr="00C51B7E">
        <w:rPr>
          <w:rFonts w:ascii="Times New Roman" w:hAnsi="Times New Roman" w:cs="Times New Roman"/>
        </w:rPr>
        <w:t xml:space="preserve"> </w:t>
      </w:r>
      <w:r>
        <w:rPr>
          <w:rFonts w:ascii="Times New Roman" w:hAnsi="Times New Roman" w:cs="Times New Roman"/>
        </w:rPr>
        <w:t>E</w:t>
      </w:r>
      <w:r w:rsidRPr="00C51B7E">
        <w:rPr>
          <w:rFonts w:ascii="Times New Roman" w:hAnsi="Times New Roman" w:cs="Times New Roman"/>
        </w:rPr>
        <w:t xml:space="preserve">xisting absorption-based techniques used to verify direct-bandgap behaviour suffer from significant limitations and ambiguities. In this section of the presentation, we introduce an </w:t>
      </w:r>
      <w:r>
        <w:rPr>
          <w:rFonts w:ascii="Times New Roman" w:hAnsi="Times New Roman" w:cs="Times New Roman"/>
        </w:rPr>
        <w:t xml:space="preserve">efficient </w:t>
      </w:r>
      <w:r w:rsidRPr="00C51B7E">
        <w:rPr>
          <w:rFonts w:ascii="Times New Roman" w:hAnsi="Times New Roman" w:cs="Times New Roman"/>
        </w:rPr>
        <w:t xml:space="preserve">optical detection system based on an integrating sphere that isolates and measures the purely absorbed optical power of individual nanostructures, enabling spatially resolved absorption mapping </w:t>
      </w:r>
      <w:r>
        <w:rPr>
          <w:rFonts w:ascii="Times New Roman" w:hAnsi="Times New Roman" w:cs="Times New Roman"/>
        </w:rPr>
        <w:t xml:space="preserve">of Shell hexagonal Si nanolayers </w:t>
      </w:r>
      <w:r w:rsidRPr="00C51B7E">
        <w:rPr>
          <w:rFonts w:ascii="Times New Roman" w:hAnsi="Times New Roman" w:cs="Times New Roman"/>
        </w:rPr>
        <w:t xml:space="preserve">across wavelength and to </w:t>
      </w:r>
      <w:r>
        <w:rPr>
          <w:rFonts w:ascii="Times New Roman" w:hAnsi="Times New Roman" w:cs="Times New Roman"/>
        </w:rPr>
        <w:t xml:space="preserve">check for the </w:t>
      </w:r>
      <w:r w:rsidRPr="00C51B7E">
        <w:rPr>
          <w:rFonts w:ascii="Times New Roman" w:hAnsi="Times New Roman" w:cs="Times New Roman"/>
        </w:rPr>
        <w:t xml:space="preserve">evidence of </w:t>
      </w:r>
      <w:r>
        <w:rPr>
          <w:rFonts w:ascii="Times New Roman" w:hAnsi="Times New Roman" w:cs="Times New Roman"/>
        </w:rPr>
        <w:t xml:space="preserve">their </w:t>
      </w:r>
      <w:r w:rsidRPr="00C51B7E">
        <w:rPr>
          <w:rFonts w:ascii="Times New Roman" w:hAnsi="Times New Roman" w:cs="Times New Roman"/>
        </w:rPr>
        <w:t>direct-bandgap behavio</w:t>
      </w:r>
      <w:r>
        <w:rPr>
          <w:rFonts w:ascii="Times New Roman" w:hAnsi="Times New Roman" w:cs="Times New Roman"/>
        </w:rPr>
        <w:t>u</w:t>
      </w:r>
      <w:r w:rsidRPr="00C51B7E">
        <w:rPr>
          <w:rFonts w:ascii="Times New Roman" w:hAnsi="Times New Roman" w:cs="Times New Roman"/>
        </w:rPr>
        <w:t>r.</w:t>
      </w:r>
    </w:p>
    <w:p w14:paraId="459054AD" w14:textId="77777777" w:rsidR="000D1D09" w:rsidRDefault="000D1D09" w:rsidP="000D1D09">
      <w:pPr>
        <w:pStyle w:val="NormalWeb"/>
        <w:jc w:val="both"/>
      </w:pPr>
      <w:r w:rsidRPr="00EF7BEC">
        <w:rPr>
          <w:b/>
          <w:bCs/>
        </w:rPr>
        <w:t>T</w:t>
      </w:r>
      <w:r>
        <w:rPr>
          <w:b/>
          <w:bCs/>
        </w:rPr>
        <w:t>P</w:t>
      </w:r>
      <w:r w:rsidRPr="00EF7BEC">
        <w:rPr>
          <w:b/>
          <w:bCs/>
        </w:rPr>
        <w:t>F-</w:t>
      </w:r>
      <w:proofErr w:type="spellStart"/>
      <w:r w:rsidRPr="00EF7BEC">
        <w:rPr>
          <w:b/>
          <w:bCs/>
        </w:rPr>
        <w:t>iSCAT</w:t>
      </w:r>
      <w:proofErr w:type="spellEnd"/>
      <w:r w:rsidRPr="00EF7BEC">
        <w:rPr>
          <w:b/>
          <w:bCs/>
        </w:rPr>
        <w:t>:</w:t>
      </w:r>
      <w:r w:rsidRPr="00EF7BEC">
        <w:t xml:space="preserve"> Interferometric scattering microscopy (</w:t>
      </w:r>
      <w:proofErr w:type="spellStart"/>
      <w:r w:rsidRPr="00EF7BEC">
        <w:t>iSCAT</w:t>
      </w:r>
      <w:proofErr w:type="spellEnd"/>
      <w:r w:rsidRPr="00EF7BEC">
        <w:t xml:space="preserve">), first introduced by </w:t>
      </w:r>
      <w:proofErr w:type="spellStart"/>
      <w:r w:rsidRPr="00EF7BEC">
        <w:t>Sandoghdar</w:t>
      </w:r>
      <w:proofErr w:type="spellEnd"/>
      <w:r w:rsidRPr="00EF7BEC">
        <w:t xml:space="preserve"> and co-workers, has emerged as a powerful technique for detecting nanoscale objects with exceptional stability. Nevertheless, </w:t>
      </w:r>
      <w:proofErr w:type="spellStart"/>
      <w:r w:rsidRPr="00EF7BEC">
        <w:t>iSCAT</w:t>
      </w:r>
      <w:proofErr w:type="spellEnd"/>
      <w:r w:rsidRPr="00EF7BEC">
        <w:t xml:space="preserve"> performance is fundamentally governed by the balance between reflectivity-scattering ratio and their relative phase. Optimization of the reflectivity-scattering ratio was previously addressed by introducing a fixed obstruction of the reflectivity. Here, we present an interferometric detection scheme that enables continuous independent tuning of both parameters, allowing the ratio to be optimized for each specific measurement</w:t>
      </w:r>
      <w:r>
        <w:t>. O</w:t>
      </w:r>
      <w:r w:rsidRPr="00EF7BEC">
        <w:t>ur approach yield</w:t>
      </w:r>
      <w:r>
        <w:t>s</w:t>
      </w:r>
      <w:r w:rsidRPr="00EF7BEC">
        <w:t xml:space="preserve"> significantly enhanced interferometric contrast. We demonstrate the utility of this framework through direct, label-free detection of proteins with molecular masses as low as </w:t>
      </w:r>
      <w:r>
        <w:t>5.8</w:t>
      </w:r>
      <w:r w:rsidRPr="00EF7BEC">
        <w:t xml:space="preserve"> </w:t>
      </w:r>
      <w:proofErr w:type="spellStart"/>
      <w:r w:rsidRPr="00EF7BEC">
        <w:t>kDa</w:t>
      </w:r>
      <w:proofErr w:type="spellEnd"/>
      <w:r w:rsidRPr="00EF7BEC">
        <w:t>.</w:t>
      </w:r>
    </w:p>
    <w:p w14:paraId="50D2E462" w14:textId="77777777" w:rsidR="000D1D09" w:rsidRPr="000D1D09" w:rsidRDefault="000D1D09" w:rsidP="006835F1">
      <w:pPr>
        <w:spacing w:line="240" w:lineRule="auto"/>
        <w:jc w:val="both"/>
        <w:rPr>
          <w:rFonts w:ascii="Times New Roman" w:hAnsi="Times New Roman" w:cs="Times New Roman"/>
          <w:lang w:val="en-US"/>
        </w:rPr>
      </w:pPr>
    </w:p>
    <w:sectPr w:rsidR="000D1D09" w:rsidRPr="000D1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CA"/>
    <w:rsid w:val="00057F8E"/>
    <w:rsid w:val="0008645C"/>
    <w:rsid w:val="000D1D09"/>
    <w:rsid w:val="00111441"/>
    <w:rsid w:val="002778CA"/>
    <w:rsid w:val="00353716"/>
    <w:rsid w:val="005B59C6"/>
    <w:rsid w:val="006835F1"/>
    <w:rsid w:val="00702BBC"/>
    <w:rsid w:val="00723C70"/>
    <w:rsid w:val="00776FB5"/>
    <w:rsid w:val="007A6CDC"/>
    <w:rsid w:val="00901445"/>
    <w:rsid w:val="009451D9"/>
    <w:rsid w:val="00973586"/>
    <w:rsid w:val="00A2419E"/>
    <w:rsid w:val="00BC3764"/>
    <w:rsid w:val="00BF2BF1"/>
    <w:rsid w:val="00C12E55"/>
    <w:rsid w:val="00C51B7E"/>
    <w:rsid w:val="00CA7CEB"/>
    <w:rsid w:val="00D00F71"/>
    <w:rsid w:val="00D91F83"/>
    <w:rsid w:val="00DA399C"/>
    <w:rsid w:val="00E24738"/>
    <w:rsid w:val="00E62493"/>
    <w:rsid w:val="00EF7BEC"/>
    <w:rsid w:val="00F2142E"/>
    <w:rsid w:val="00F673C6"/>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BECD"/>
  <w15:chartTrackingRefBased/>
  <w15:docId w15:val="{A627662B-00EE-41B0-B73B-1819E8BC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8CA"/>
    <w:rPr>
      <w:rFonts w:eastAsiaTheme="majorEastAsia" w:cstheme="majorBidi"/>
      <w:color w:val="272727" w:themeColor="text1" w:themeTint="D8"/>
    </w:rPr>
  </w:style>
  <w:style w:type="paragraph" w:styleId="Title">
    <w:name w:val="Title"/>
    <w:basedOn w:val="Normal"/>
    <w:next w:val="Normal"/>
    <w:link w:val="TitleChar"/>
    <w:uiPriority w:val="10"/>
    <w:qFormat/>
    <w:rsid w:val="00277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8CA"/>
    <w:pPr>
      <w:spacing w:before="160"/>
      <w:jc w:val="center"/>
    </w:pPr>
    <w:rPr>
      <w:i/>
      <w:iCs/>
      <w:color w:val="404040" w:themeColor="text1" w:themeTint="BF"/>
    </w:rPr>
  </w:style>
  <w:style w:type="character" w:customStyle="1" w:styleId="QuoteChar">
    <w:name w:val="Quote Char"/>
    <w:basedOn w:val="DefaultParagraphFont"/>
    <w:link w:val="Quote"/>
    <w:uiPriority w:val="29"/>
    <w:rsid w:val="002778CA"/>
    <w:rPr>
      <w:i/>
      <w:iCs/>
      <w:color w:val="404040" w:themeColor="text1" w:themeTint="BF"/>
    </w:rPr>
  </w:style>
  <w:style w:type="paragraph" w:styleId="ListParagraph">
    <w:name w:val="List Paragraph"/>
    <w:basedOn w:val="Normal"/>
    <w:uiPriority w:val="34"/>
    <w:qFormat/>
    <w:rsid w:val="002778CA"/>
    <w:pPr>
      <w:ind w:left="720"/>
      <w:contextualSpacing/>
    </w:pPr>
  </w:style>
  <w:style w:type="character" w:styleId="IntenseEmphasis">
    <w:name w:val="Intense Emphasis"/>
    <w:basedOn w:val="DefaultParagraphFont"/>
    <w:uiPriority w:val="21"/>
    <w:qFormat/>
    <w:rsid w:val="002778CA"/>
    <w:rPr>
      <w:i/>
      <w:iCs/>
      <w:color w:val="0F4761" w:themeColor="accent1" w:themeShade="BF"/>
    </w:rPr>
  </w:style>
  <w:style w:type="paragraph" w:styleId="IntenseQuote">
    <w:name w:val="Intense Quote"/>
    <w:basedOn w:val="Normal"/>
    <w:next w:val="Normal"/>
    <w:link w:val="IntenseQuoteChar"/>
    <w:uiPriority w:val="30"/>
    <w:qFormat/>
    <w:rsid w:val="00277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8CA"/>
    <w:rPr>
      <w:i/>
      <w:iCs/>
      <w:color w:val="0F4761" w:themeColor="accent1" w:themeShade="BF"/>
    </w:rPr>
  </w:style>
  <w:style w:type="character" w:styleId="IntenseReference">
    <w:name w:val="Intense Reference"/>
    <w:basedOn w:val="DefaultParagraphFont"/>
    <w:uiPriority w:val="32"/>
    <w:qFormat/>
    <w:rsid w:val="002778CA"/>
    <w:rPr>
      <w:b/>
      <w:bCs/>
      <w:smallCaps/>
      <w:color w:val="0F4761" w:themeColor="accent1" w:themeShade="BF"/>
      <w:spacing w:val="5"/>
    </w:rPr>
  </w:style>
  <w:style w:type="paragraph" w:styleId="NormalWeb">
    <w:name w:val="Normal (Web)"/>
    <w:basedOn w:val="Normal"/>
    <w:uiPriority w:val="99"/>
    <w:unhideWhenUsed/>
    <w:rsid w:val="00EF7BEC"/>
    <w:pPr>
      <w:spacing w:before="100" w:beforeAutospacing="1" w:after="100" w:afterAutospacing="1" w:line="240" w:lineRule="auto"/>
    </w:pPr>
    <w:rPr>
      <w:rFonts w:ascii="Times New Roman" w:eastAsia="Times New Roman" w:hAnsi="Times New Roman" w:cs="Times New Roman"/>
      <w:kern w:val="0"/>
      <w:lang w:val="en-US"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Ranit Roy</dc:creator>
  <cp:keywords/>
  <dc:description/>
  <cp:lastModifiedBy>Galit Hakak</cp:lastModifiedBy>
  <cp:revision>2</cp:revision>
  <dcterms:created xsi:type="dcterms:W3CDTF">2026-01-14T09:53:00Z</dcterms:created>
  <dcterms:modified xsi:type="dcterms:W3CDTF">2026-01-14T09:53:00Z</dcterms:modified>
</cp:coreProperties>
</file>